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CF" w:rsidRDefault="0034628B">
      <w:r w:rsidRPr="0034628B">
        <w:t>https://earchives.le64.fr/archives-en-ligne/ark:/81221/r34439z7d8r1ck/f4?context=ead::FRAD064_IR0577_de-139</w:t>
      </w:r>
      <w:r>
        <w:rPr>
          <w:noProof/>
          <w:lang w:eastAsia="fr-FR"/>
        </w:rPr>
        <w:drawing>
          <wp:inline distT="0" distB="0" distL="0" distR="0">
            <wp:extent cx="9091900" cy="551693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19" t="7483" r="14192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941" cy="551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9CF" w:rsidSect="003462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628B"/>
    <w:rsid w:val="0034628B"/>
    <w:rsid w:val="006559CF"/>
    <w:rsid w:val="0086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1</cp:revision>
  <dcterms:created xsi:type="dcterms:W3CDTF">2023-04-29T09:20:00Z</dcterms:created>
  <dcterms:modified xsi:type="dcterms:W3CDTF">2023-04-29T09:21:00Z</dcterms:modified>
</cp:coreProperties>
</file>